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F0994B" w14:textId="4EACD2B7" w:rsidR="004F38BB" w:rsidRDefault="004F38BB"/>
    <w:p w14:paraId="16F97985" w14:textId="7BB7A2B4" w:rsidR="00F439B8" w:rsidRDefault="00F439B8"/>
    <w:p w14:paraId="6DFE9765" w14:textId="77777777" w:rsidR="00534A0C" w:rsidRDefault="00534A0C" w:rsidP="00534A0C">
      <w:pPr>
        <w:jc w:val="center"/>
        <w:rPr>
          <w:b/>
          <w:sz w:val="28"/>
          <w:szCs w:val="28"/>
        </w:rPr>
      </w:pPr>
    </w:p>
    <w:p w14:paraId="0C05AF54" w14:textId="0E04ECD6" w:rsidR="00534A0C" w:rsidRDefault="00534A0C" w:rsidP="00534A0C">
      <w:pPr>
        <w:jc w:val="center"/>
        <w:rPr>
          <w:b/>
        </w:rPr>
      </w:pPr>
      <w:r>
        <w:rPr>
          <w:b/>
          <w:sz w:val="28"/>
          <w:szCs w:val="28"/>
        </w:rPr>
        <w:t>POLITIATTEST-ANSVARLIG AKSLA IL</w:t>
      </w:r>
      <w:r>
        <w:br/>
      </w:r>
      <w:r>
        <w:br/>
      </w:r>
      <w:r>
        <w:br/>
      </w:r>
      <w:r>
        <w:rPr>
          <w:b/>
        </w:rPr>
        <w:t>Politiattest</w:t>
      </w:r>
      <w:r w:rsidRPr="004779E3">
        <w:rPr>
          <w:b/>
        </w:rPr>
        <w:t xml:space="preserve">-ansvarlig i Aksla IL er </w:t>
      </w:r>
      <w:r>
        <w:rPr>
          <w:b/>
        </w:rPr>
        <w:t>Marius Høyen Gjerde</w:t>
      </w:r>
      <w:r>
        <w:br/>
      </w:r>
      <w:r>
        <w:br/>
      </w:r>
      <w:r>
        <w:rPr>
          <w:b/>
        </w:rPr>
        <w:t>Beskrivelse</w:t>
      </w:r>
    </w:p>
    <w:p w14:paraId="5123E41C" w14:textId="77777777" w:rsidR="00534A0C" w:rsidRDefault="00534A0C" w:rsidP="00534A0C">
      <w:pPr>
        <w:jc w:val="center"/>
      </w:pPr>
      <w:r>
        <w:t>Aksla IL jobber kontinuerlig for at idretten skal være et trygt og godt sted for alle medlemmer. Seksuell trakassering og overgrep er straffbart og et fullstendig brudd med idrettens mest grunnleggende verdier og i strid med straffeloven. Norsk idrett har vedtatt at alle idrettslag fra 1. januar 2009 plikter å innhente politiattest for personer som skal utføre oppgaver for laget, som innebærer et tillits- eller ansvarsforhold overfor mindreårige eller mennesker med utviklingshemming.</w:t>
      </w:r>
    </w:p>
    <w:p w14:paraId="68F2E1A8" w14:textId="77777777" w:rsidR="00534A0C" w:rsidRDefault="00534A0C" w:rsidP="00534A0C">
      <w:pPr>
        <w:jc w:val="center"/>
      </w:pPr>
      <w:r w:rsidRPr="00537DD5">
        <w:rPr>
          <w:b/>
        </w:rPr>
        <w:t>Hva er en politiattest?</w:t>
      </w:r>
    </w:p>
    <w:p w14:paraId="48C7E1EB" w14:textId="77777777" w:rsidR="00534A0C" w:rsidRDefault="00534A0C" w:rsidP="00534A0C">
      <w:pPr>
        <w:jc w:val="center"/>
      </w:pPr>
      <w:r w:rsidRPr="00537DD5">
        <w:t xml:space="preserve">En politiattest inneholder opplysninger om en person for tiden er siktet/tiltalt eller tidligere er ilagt forelegg/dømt for brudd på enkelte bestemmelser i straffeloven om seksualforbrytelser. </w:t>
      </w:r>
      <w:r>
        <w:t>Aksla IL</w:t>
      </w:r>
      <w:r w:rsidRPr="00537DD5">
        <w:t xml:space="preserve"> har ikke anledning til å be personen om å innhente politiatte</w:t>
      </w:r>
      <w:r>
        <w:t>st for andre straffbare forhold.</w:t>
      </w:r>
      <w:r>
        <w:br/>
      </w:r>
      <w:r>
        <w:br/>
      </w:r>
      <w:r w:rsidRPr="00537DD5">
        <w:rPr>
          <w:b/>
        </w:rPr>
        <w:t>Hvem omfattes?</w:t>
      </w:r>
    </w:p>
    <w:p w14:paraId="3732BFD3" w14:textId="77777777" w:rsidR="00534A0C" w:rsidRDefault="00534A0C" w:rsidP="00534A0C">
      <w:pPr>
        <w:jc w:val="center"/>
      </w:pPr>
      <w:r w:rsidRPr="00537DD5">
        <w:t>Ordningen omfatter alle ansatte og frivillige over 15 år som skal utføre oppgaver som innebærer et tillits- eller ansvarsforhold overfor mindreårige eller mennesker med utviklingshemming.</w:t>
      </w:r>
      <w:r>
        <w:t xml:space="preserve"> </w:t>
      </w:r>
      <w:r w:rsidRPr="00537DD5">
        <w:t>NFFs krav er at politiattesten fornyes hvert tredje år.</w:t>
      </w:r>
      <w:r>
        <w:br/>
      </w:r>
      <w:r>
        <w:br/>
      </w:r>
      <w:r w:rsidRPr="001D0E3D">
        <w:rPr>
          <w:b/>
        </w:rPr>
        <w:t>Politiattest-ansvarlig Aksla IL oppgaver</w:t>
      </w:r>
    </w:p>
    <w:p w14:paraId="30F5D81F" w14:textId="77777777" w:rsidR="00534A0C" w:rsidRDefault="00534A0C" w:rsidP="00534A0C">
      <w:pPr>
        <w:pStyle w:val="Listeavsnitt"/>
        <w:numPr>
          <w:ilvl w:val="0"/>
          <w:numId w:val="3"/>
        </w:numPr>
      </w:pPr>
      <w:r>
        <w:t>Følge opp at idrettslaget følger NIFs retningslinjer og veiledninger for innhenting og håndtering av politiattester</w:t>
      </w:r>
    </w:p>
    <w:p w14:paraId="6270E843" w14:textId="77777777" w:rsidR="00534A0C" w:rsidRDefault="00534A0C" w:rsidP="00534A0C">
      <w:pPr>
        <w:pStyle w:val="Listeavsnitt"/>
        <w:numPr>
          <w:ilvl w:val="0"/>
          <w:numId w:val="3"/>
        </w:numPr>
      </w:pPr>
      <w:r>
        <w:t>Ansvarlig for å informere alle medlemmene, trenere/ lagledere og andre med verv i idrettslaget om ordningen</w:t>
      </w:r>
    </w:p>
    <w:p w14:paraId="208B4BBA" w14:textId="77777777" w:rsidR="00534A0C" w:rsidRDefault="00534A0C" w:rsidP="00534A0C">
      <w:pPr>
        <w:pStyle w:val="Listeavsnitt"/>
        <w:numPr>
          <w:ilvl w:val="0"/>
          <w:numId w:val="3"/>
        </w:numPr>
      </w:pPr>
      <w:r>
        <w:t>Ansvarlig for å ajourføre alle personer i idrettslaget som har søkt og levert politiattest. Det skal føres opplysninger om hvilke personer som er avkrevd politiattest, om attesten er fremvist og dato for fremvisningen. Oversikten skal føres elektronisk og oppbevares i idrettslagets administrasjon. Selve attesten beholdes av søkeren.</w:t>
      </w:r>
    </w:p>
    <w:p w14:paraId="1AE4DBF0" w14:textId="77777777" w:rsidR="00534A0C" w:rsidRDefault="00534A0C" w:rsidP="00534A0C">
      <w:pPr>
        <w:pStyle w:val="Listeavsnitt"/>
        <w:numPr>
          <w:ilvl w:val="0"/>
          <w:numId w:val="3"/>
        </w:numPr>
      </w:pPr>
      <w:r>
        <w:t>Ansvarlig for politiattester skal minimum to ganger pr. kalenderår sende ut oversikt over personer med politiattest til styret.</w:t>
      </w:r>
    </w:p>
    <w:p w14:paraId="58D656F6" w14:textId="77777777" w:rsidR="00534A0C" w:rsidRDefault="00534A0C" w:rsidP="00534A0C">
      <w:pPr>
        <w:pStyle w:val="Listeavsnitt"/>
        <w:numPr>
          <w:ilvl w:val="0"/>
          <w:numId w:val="3"/>
        </w:numPr>
      </w:pPr>
      <w:r>
        <w:t>Ansvarlig for politiattester skal minimum to ganger pr. kalenderår (vår og høst) sjekke utløpsdato for levert politiattest, og gi beskjed til personer hvis attest er eldre enn 34 måneder slik at disse kan søke om ny før frist utløper (36 mnd.)</w:t>
      </w:r>
    </w:p>
    <w:p w14:paraId="45F75436" w14:textId="49D85A1C" w:rsidR="0094790F" w:rsidRDefault="0094790F" w:rsidP="00534A0C">
      <w:pPr>
        <w:pStyle w:val="xmsonormal"/>
        <w:ind w:right="-142"/>
      </w:pPr>
    </w:p>
    <w:sectPr w:rsidR="0094790F" w:rsidSect="00AC5960">
      <w:headerReference w:type="default" r:id="rId7"/>
      <w:footerReference w:type="default" r:id="rId8"/>
      <w:pgSz w:w="11906" w:h="16838"/>
      <w:pgMar w:top="1417" w:right="849"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11954F" w14:textId="77777777" w:rsidR="009E3353" w:rsidRDefault="009E3353" w:rsidP="00AE0DD1">
      <w:r>
        <w:separator/>
      </w:r>
    </w:p>
  </w:endnote>
  <w:endnote w:type="continuationSeparator" w:id="0">
    <w:p w14:paraId="37426CC0" w14:textId="77777777" w:rsidR="009E3353" w:rsidRDefault="009E3353" w:rsidP="00AE0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4C9618" w14:textId="1A695DA4" w:rsidR="00AE0DD1" w:rsidRDefault="00AE0DD1" w:rsidP="00F439B8">
    <w:pPr>
      <w:pStyle w:val="Bunntekst"/>
      <w:jc w:val="center"/>
    </w:pPr>
    <w:r>
      <w:rPr>
        <w:noProof/>
      </w:rPr>
      <w:drawing>
        <wp:anchor distT="0" distB="0" distL="114300" distR="114300" simplePos="0" relativeHeight="251658240" behindDoc="0" locked="0" layoutInCell="1" allowOverlap="1" wp14:anchorId="573A2D33" wp14:editId="6C3175A2">
          <wp:simplePos x="0" y="0"/>
          <wp:positionH relativeFrom="column">
            <wp:posOffset>100330</wp:posOffset>
          </wp:positionH>
          <wp:positionV relativeFrom="paragraph">
            <wp:posOffset>-241935</wp:posOffset>
          </wp:positionV>
          <wp:extent cx="5807453" cy="696563"/>
          <wp:effectExtent l="0" t="0" r="3175" b="8890"/>
          <wp:wrapNone/>
          <wp:docPr id="19" name="Bilde 19">
            <a:extLst xmlns:a="http://schemas.openxmlformats.org/drawingml/2006/main">
              <a:ext uri="{FF2B5EF4-FFF2-40B4-BE49-F238E27FC236}">
                <a16:creationId xmlns:a16="http://schemas.microsoft.com/office/drawing/2014/main" id="{5D243880-FD56-4070-80ED-B2283DF670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e 11">
                    <a:extLst>
                      <a:ext uri="{FF2B5EF4-FFF2-40B4-BE49-F238E27FC236}">
                        <a16:creationId xmlns:a16="http://schemas.microsoft.com/office/drawing/2014/main" id="{5D243880-FD56-4070-80ED-B2283DF67021}"/>
                      </a:ext>
                    </a:extLst>
                  </pic:cNvPr>
                  <pic:cNvPicPr>
                    <a:picLocks noChangeAspect="1"/>
                  </pic:cNvPicPr>
                </pic:nvPicPr>
                <pic:blipFill>
                  <a:blip r:embed="rId1">
                    <a:extLst>
                      <a:ext uri="{28A0092B-C50C-407E-A947-70E740481C1C}">
                        <a14:useLocalDpi xmlns:a14="http://schemas.microsoft.com/office/drawing/2010/main" val="0"/>
                      </a:ext>
                    </a:extLst>
                  </a:blip>
                  <a:srcRect/>
                  <a:stretch/>
                </pic:blipFill>
                <pic:spPr>
                  <a:xfrm>
                    <a:off x="0" y="0"/>
                    <a:ext cx="5970555" cy="716126"/>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467907" w14:textId="77777777" w:rsidR="009E3353" w:rsidRDefault="009E3353" w:rsidP="00AE0DD1">
      <w:r>
        <w:separator/>
      </w:r>
    </w:p>
  </w:footnote>
  <w:footnote w:type="continuationSeparator" w:id="0">
    <w:p w14:paraId="341E79F9" w14:textId="77777777" w:rsidR="009E3353" w:rsidRDefault="009E3353" w:rsidP="00AE0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33AFAF" w14:textId="5209AF7A" w:rsidR="00F439B8" w:rsidRDefault="009776D9">
    <w:pPr>
      <w:pStyle w:val="Topptekst"/>
    </w:pPr>
    <w:r>
      <w:rPr>
        <w:noProof/>
      </w:rPr>
      <w:drawing>
        <wp:anchor distT="0" distB="0" distL="114300" distR="114300" simplePos="0" relativeHeight="251659264" behindDoc="0" locked="0" layoutInCell="1" allowOverlap="1" wp14:anchorId="678B5C6F" wp14:editId="60A74B08">
          <wp:simplePos x="0" y="0"/>
          <wp:positionH relativeFrom="column">
            <wp:posOffset>-233045</wp:posOffset>
          </wp:positionH>
          <wp:positionV relativeFrom="paragraph">
            <wp:posOffset>-211455</wp:posOffset>
          </wp:positionV>
          <wp:extent cx="6342099" cy="1066800"/>
          <wp:effectExtent l="0" t="0" r="1905" b="0"/>
          <wp:wrapNone/>
          <wp:docPr id="18" name="Bild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42099" cy="106680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6A494B"/>
    <w:multiLevelType w:val="hybridMultilevel"/>
    <w:tmpl w:val="358E0A56"/>
    <w:lvl w:ilvl="0" w:tplc="0414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8837206"/>
    <w:multiLevelType w:val="hybridMultilevel"/>
    <w:tmpl w:val="212012A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5BEC2389"/>
    <w:multiLevelType w:val="hybridMultilevel"/>
    <w:tmpl w:val="EEF4C76C"/>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16cid:durableId="342755180">
    <w:abstractNumId w:val="2"/>
  </w:num>
  <w:num w:numId="2" w16cid:durableId="269431244">
    <w:abstractNumId w:val="0"/>
  </w:num>
  <w:num w:numId="3" w16cid:durableId="9281511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8FA"/>
    <w:rsid w:val="00014D91"/>
    <w:rsid w:val="00135880"/>
    <w:rsid w:val="00207078"/>
    <w:rsid w:val="003002DA"/>
    <w:rsid w:val="003442E9"/>
    <w:rsid w:val="003558FA"/>
    <w:rsid w:val="003C7DC8"/>
    <w:rsid w:val="003D6891"/>
    <w:rsid w:val="00461290"/>
    <w:rsid w:val="004F38BB"/>
    <w:rsid w:val="0050155D"/>
    <w:rsid w:val="00534A0C"/>
    <w:rsid w:val="00584FE0"/>
    <w:rsid w:val="006933CB"/>
    <w:rsid w:val="00703F2D"/>
    <w:rsid w:val="007C13E3"/>
    <w:rsid w:val="008271B7"/>
    <w:rsid w:val="008553C0"/>
    <w:rsid w:val="00934459"/>
    <w:rsid w:val="0094790F"/>
    <w:rsid w:val="009776D9"/>
    <w:rsid w:val="009E0D99"/>
    <w:rsid w:val="009E3353"/>
    <w:rsid w:val="00A33AFB"/>
    <w:rsid w:val="00AC2F4E"/>
    <w:rsid w:val="00AC5960"/>
    <w:rsid w:val="00AE0DD1"/>
    <w:rsid w:val="00B31FAC"/>
    <w:rsid w:val="00B8577C"/>
    <w:rsid w:val="00C95F5A"/>
    <w:rsid w:val="00D35D27"/>
    <w:rsid w:val="00E01009"/>
    <w:rsid w:val="00E44BDC"/>
    <w:rsid w:val="00F439B8"/>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C04F3E"/>
  <w15:chartTrackingRefBased/>
  <w15:docId w15:val="{5A6CB73F-B726-41DE-AB93-F85CF92DC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39B8"/>
    <w:pPr>
      <w:spacing w:after="0" w:line="240" w:lineRule="auto"/>
    </w:pPr>
    <w:rPr>
      <w:rFonts w:ascii="Calibri" w:hAnsi="Calibri" w:cs="Calibri"/>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AE0DD1"/>
    <w:pPr>
      <w:tabs>
        <w:tab w:val="center" w:pos="4536"/>
        <w:tab w:val="right" w:pos="9072"/>
      </w:tabs>
    </w:pPr>
    <w:rPr>
      <w:rFonts w:asciiTheme="minorHAnsi" w:hAnsiTheme="minorHAnsi" w:cstheme="minorBidi"/>
      <w:lang w:eastAsia="en-US"/>
    </w:rPr>
  </w:style>
  <w:style w:type="character" w:customStyle="1" w:styleId="TopptekstTegn">
    <w:name w:val="Topptekst Tegn"/>
    <w:basedOn w:val="Standardskriftforavsnitt"/>
    <w:link w:val="Topptekst"/>
    <w:uiPriority w:val="99"/>
    <w:rsid w:val="00AE0DD1"/>
  </w:style>
  <w:style w:type="paragraph" w:styleId="Bunntekst">
    <w:name w:val="footer"/>
    <w:basedOn w:val="Normal"/>
    <w:link w:val="BunntekstTegn"/>
    <w:uiPriority w:val="99"/>
    <w:unhideWhenUsed/>
    <w:rsid w:val="00AE0DD1"/>
    <w:pPr>
      <w:tabs>
        <w:tab w:val="center" w:pos="4536"/>
        <w:tab w:val="right" w:pos="9072"/>
      </w:tabs>
    </w:pPr>
    <w:rPr>
      <w:rFonts w:asciiTheme="minorHAnsi" w:hAnsiTheme="minorHAnsi" w:cstheme="minorBidi"/>
      <w:lang w:eastAsia="en-US"/>
    </w:rPr>
  </w:style>
  <w:style w:type="character" w:customStyle="1" w:styleId="BunntekstTegn">
    <w:name w:val="Bunntekst Tegn"/>
    <w:basedOn w:val="Standardskriftforavsnitt"/>
    <w:link w:val="Bunntekst"/>
    <w:uiPriority w:val="99"/>
    <w:rsid w:val="00AE0DD1"/>
  </w:style>
  <w:style w:type="paragraph" w:customStyle="1" w:styleId="xmsonormal">
    <w:name w:val="x_msonormal"/>
    <w:basedOn w:val="Normal"/>
    <w:rsid w:val="00F439B8"/>
  </w:style>
  <w:style w:type="character" w:styleId="Hyperkobling">
    <w:name w:val="Hyperlink"/>
    <w:basedOn w:val="Standardskriftforavsnitt"/>
    <w:uiPriority w:val="99"/>
    <w:unhideWhenUsed/>
    <w:rsid w:val="00207078"/>
    <w:rPr>
      <w:color w:val="0563C1" w:themeColor="hyperlink"/>
      <w:u w:val="single"/>
    </w:rPr>
  </w:style>
  <w:style w:type="character" w:styleId="Ulstomtale">
    <w:name w:val="Unresolved Mention"/>
    <w:basedOn w:val="Standardskriftforavsnitt"/>
    <w:uiPriority w:val="99"/>
    <w:semiHidden/>
    <w:unhideWhenUsed/>
    <w:rsid w:val="00207078"/>
    <w:rPr>
      <w:color w:val="605E5C"/>
      <w:shd w:val="clear" w:color="auto" w:fill="E1DFDD"/>
    </w:rPr>
  </w:style>
  <w:style w:type="paragraph" w:styleId="Listeavsnitt">
    <w:name w:val="List Paragraph"/>
    <w:basedOn w:val="Normal"/>
    <w:uiPriority w:val="34"/>
    <w:qFormat/>
    <w:rsid w:val="00534A0C"/>
    <w:pPr>
      <w:spacing w:after="200" w:line="276" w:lineRule="auto"/>
      <w:ind w:left="720"/>
      <w:contextualSpacing/>
    </w:pPr>
    <w:rPr>
      <w:rFonts w:asciiTheme="minorHAnsi" w:hAnsiTheme="minorHAnsi" w:cstheme="minorBidi"/>
      <w:szCs w:val="20"/>
      <w:lang w:eastAsia="en-US"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7450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341</Words>
  <Characters>1809</Characters>
  <Application>Microsoft Office Word</Application>
  <DocSecurity>0</DocSecurity>
  <Lines>15</Lines>
  <Paragraphs>4</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Johnny Vattøy</dc:creator>
  <cp:keywords/>
  <dc:description/>
  <cp:lastModifiedBy>Marius Høyen Gjerde | Aksla IL</cp:lastModifiedBy>
  <cp:revision>3</cp:revision>
  <cp:lastPrinted>2023-02-06T12:33:00Z</cp:lastPrinted>
  <dcterms:created xsi:type="dcterms:W3CDTF">2023-02-06T13:09:00Z</dcterms:created>
  <dcterms:modified xsi:type="dcterms:W3CDTF">2024-08-29T10:46:00Z</dcterms:modified>
</cp:coreProperties>
</file>